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DD9" w:rsidRPr="00485809" w:rsidRDefault="008B4A2B">
      <w:pPr>
        <w:rPr>
          <w:b/>
        </w:rPr>
      </w:pPr>
      <w:bookmarkStart w:id="0" w:name="_GoBack"/>
      <w:bookmarkEnd w:id="0"/>
      <w:r>
        <w:rPr>
          <w:rFonts w:ascii="Arial" w:hAnsi="Arial" w:cs="Arial"/>
          <w:b/>
          <w:noProof/>
        </w:rPr>
        <w:drawing>
          <wp:inline distT="0" distB="0" distL="0" distR="0">
            <wp:extent cx="688975" cy="715645"/>
            <wp:effectExtent l="0" t="0" r="0" b="8255"/>
            <wp:docPr id="1" name="Picture 1" descr="BC-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C-Sea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5CEA" w:rsidRPr="001E5AC5" w:rsidRDefault="008B4A2B" w:rsidP="006D5CEA">
      <w:pPr>
        <w:pStyle w:val="ListParagraph"/>
        <w:tabs>
          <w:tab w:val="left" w:pos="11639"/>
        </w:tabs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1323975</wp:posOffset>
                </wp:positionH>
                <wp:positionV relativeFrom="paragraph">
                  <wp:posOffset>-420370</wp:posOffset>
                </wp:positionV>
                <wp:extent cx="3977005" cy="345440"/>
                <wp:effectExtent l="9525" t="8255" r="13970" b="8255"/>
                <wp:wrapNone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7005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5CEA" w:rsidRPr="00746C8F" w:rsidRDefault="006D5CEA" w:rsidP="006D5CEA">
                            <w:pPr>
                              <w:pStyle w:val="Footer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6D5CEA" w:rsidRPr="00B4009D" w:rsidRDefault="006D5CEA" w:rsidP="006D5CEA">
                            <w:pPr>
                              <w:pStyle w:val="Footer"/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B4009D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Source: </w:t>
                            </w:r>
                            <w:r w:rsidRPr="00B4009D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The Little, Brown Handbook</w:t>
                            </w:r>
                            <w:r w:rsidRPr="00B4009D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, Tenth Edition</w:t>
                            </w:r>
                          </w:p>
                          <w:p w:rsidR="006D5CEA" w:rsidRDefault="006D5CEA" w:rsidP="006D5CE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104.25pt;margin-top:-33.1pt;width:313.15pt;height:27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" strokecolor="white">
                <v:textbox>
                  <w:txbxContent>
                    <w:p w:rsidR="006D5CEA" w:rsidRPr="00746C8F" w:rsidRDefault="006D5CEA" w:rsidP="006D5CEA">
                      <w:pPr>
                        <w:pStyle w:val="Footer"/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  <w:p w:rsidR="006D5CEA" w:rsidRPr="00B4009D" w:rsidRDefault="006D5CEA" w:rsidP="006D5CEA">
                      <w:pPr>
                        <w:pStyle w:val="Footer"/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B4009D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Source: </w:t>
                      </w:r>
                      <w:r w:rsidRPr="00B4009D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The Little, Brown Handbook</w:t>
                      </w:r>
                      <w:r w:rsidRPr="00B4009D">
                        <w:rPr>
                          <w:rFonts w:ascii="Arial" w:hAnsi="Arial" w:cs="Arial"/>
                          <w:sz w:val="14"/>
                          <w:szCs w:val="14"/>
                        </w:rPr>
                        <w:t>, Tenth Edition</w:t>
                      </w:r>
                    </w:p>
                    <w:p w:rsidR="006D5CEA" w:rsidRDefault="006D5CEA" w:rsidP="006D5CE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-862965</wp:posOffset>
                </wp:positionV>
                <wp:extent cx="4660265" cy="442595"/>
                <wp:effectExtent l="9525" t="13335" r="6985" b="1079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0265" cy="442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5CEA" w:rsidRPr="006A3EF3" w:rsidRDefault="006D5CEA" w:rsidP="006D5CE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 w:rsidRPr="006A3EF3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Scoring Rubric for Papers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Text Box 5" o:spid="_x0000_s1027" type="#_x0000_t202" style="position:absolute;margin-left:77.25pt;margin-top:-67.95pt;width:366.95pt;height:34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" strokecolor="white">
                <v:textbox>
                  <w:txbxContent>
                    <w:p w:rsidR="006D5CEA" w:rsidRPr="006A3EF3" w:rsidRDefault="006D5CEA" w:rsidP="006D5CEA">
                      <w:pPr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 w:rsidRPr="006A3EF3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Scoring Rubric for Papers</w:t>
                      </w:r>
                    </w:p>
                  </w:txbxContent>
                </v:textbox>
              </v:shape>
            </w:pict>
          </mc:Fallback>
        </mc:AlternateContent>
      </w:r>
      <w:r w:rsidR="006D5CEA" w:rsidRPr="00485809">
        <w:rPr>
          <w:rFonts w:ascii="Arial" w:hAnsi="Arial" w:cs="Arial"/>
          <w:b/>
          <w:sz w:val="20"/>
          <w:szCs w:val="20"/>
        </w:rPr>
        <w:t xml:space="preserve">                                                                 </w:t>
      </w:r>
      <w:r w:rsidR="006D5CEA">
        <w:rPr>
          <w:rFonts w:ascii="Arial" w:hAnsi="Arial" w:cs="Arial"/>
          <w:b/>
          <w:sz w:val="20"/>
          <w:szCs w:val="20"/>
        </w:rPr>
        <w:tab/>
      </w:r>
    </w:p>
    <w:tbl>
      <w:tblPr>
        <w:tblW w:w="5921" w:type="pct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2283"/>
        <w:gridCol w:w="1798"/>
        <w:gridCol w:w="1663"/>
        <w:gridCol w:w="1725"/>
        <w:gridCol w:w="2372"/>
      </w:tblGrid>
      <w:tr w:rsidR="006B4660" w:rsidRPr="001E5AC5" w:rsidTr="00F13E35">
        <w:trPr>
          <w:trHeight w:val="430"/>
        </w:trPr>
        <w:tc>
          <w:tcPr>
            <w:tcW w:w="556" w:type="pct"/>
            <w:shd w:val="clear" w:color="auto" w:fill="948A54"/>
          </w:tcPr>
          <w:p w:rsidR="006D5CEA" w:rsidRPr="006D5CEA" w:rsidRDefault="006D5CEA" w:rsidP="006D5CEA">
            <w:pPr>
              <w:jc w:val="center"/>
              <w:rPr>
                <w:rFonts w:ascii="Arial" w:hAnsi="Arial" w:cs="Arial"/>
                <w:b/>
              </w:rPr>
            </w:pPr>
            <w:r w:rsidRPr="006D5CEA">
              <w:rPr>
                <w:rFonts w:ascii="Arial" w:hAnsi="Arial" w:cs="Arial"/>
                <w:b/>
              </w:rPr>
              <w:t>Criteria</w:t>
            </w:r>
          </w:p>
        </w:tc>
        <w:tc>
          <w:tcPr>
            <w:tcW w:w="1031" w:type="pct"/>
            <w:shd w:val="clear" w:color="auto" w:fill="948A54"/>
          </w:tcPr>
          <w:p w:rsidR="006D5CEA" w:rsidRPr="006D5CEA" w:rsidRDefault="006D5CEA" w:rsidP="006D5CEA">
            <w:pPr>
              <w:jc w:val="center"/>
              <w:rPr>
                <w:rFonts w:ascii="Arial" w:hAnsi="Arial" w:cs="Arial"/>
                <w:b/>
              </w:rPr>
            </w:pPr>
            <w:r w:rsidRPr="006D5CEA">
              <w:rPr>
                <w:rFonts w:ascii="Arial" w:hAnsi="Arial" w:cs="Arial"/>
                <w:b/>
              </w:rPr>
              <w:t>A   Superior</w:t>
            </w:r>
          </w:p>
          <w:p w:rsidR="006D5CEA" w:rsidRPr="006D5CEA" w:rsidRDefault="006D5CEA" w:rsidP="006D5CEA">
            <w:pPr>
              <w:jc w:val="center"/>
              <w:rPr>
                <w:rFonts w:ascii="Arial" w:hAnsi="Arial" w:cs="Arial"/>
                <w:b/>
              </w:rPr>
            </w:pPr>
            <w:r w:rsidRPr="006D5CEA">
              <w:rPr>
                <w:rFonts w:ascii="Arial" w:hAnsi="Arial" w:cs="Arial"/>
                <w:b/>
              </w:rPr>
              <w:t>90-100</w:t>
            </w:r>
          </w:p>
        </w:tc>
        <w:tc>
          <w:tcPr>
            <w:tcW w:w="812" w:type="pct"/>
            <w:shd w:val="clear" w:color="auto" w:fill="948A54"/>
          </w:tcPr>
          <w:p w:rsidR="006D5CEA" w:rsidRPr="006D5CEA" w:rsidRDefault="006D5CEA" w:rsidP="006D5CEA">
            <w:pPr>
              <w:jc w:val="center"/>
              <w:rPr>
                <w:rFonts w:ascii="Arial" w:hAnsi="Arial" w:cs="Arial"/>
                <w:b/>
              </w:rPr>
            </w:pPr>
            <w:r w:rsidRPr="006D5CEA">
              <w:rPr>
                <w:rFonts w:ascii="Arial" w:hAnsi="Arial" w:cs="Arial"/>
                <w:b/>
              </w:rPr>
              <w:t>B   Strong</w:t>
            </w:r>
          </w:p>
          <w:p w:rsidR="006D5CEA" w:rsidRPr="006D5CEA" w:rsidRDefault="006D5CEA" w:rsidP="006D5CEA">
            <w:pPr>
              <w:jc w:val="center"/>
              <w:rPr>
                <w:rFonts w:ascii="Arial" w:hAnsi="Arial" w:cs="Arial"/>
                <w:b/>
              </w:rPr>
            </w:pPr>
            <w:r w:rsidRPr="006D5CEA">
              <w:rPr>
                <w:rFonts w:ascii="Arial" w:hAnsi="Arial" w:cs="Arial"/>
                <w:b/>
              </w:rPr>
              <w:t>80-89</w:t>
            </w:r>
          </w:p>
        </w:tc>
        <w:tc>
          <w:tcPr>
            <w:tcW w:w="751" w:type="pct"/>
            <w:shd w:val="clear" w:color="auto" w:fill="948A54"/>
          </w:tcPr>
          <w:p w:rsidR="006D5CEA" w:rsidRPr="006D5CEA" w:rsidRDefault="006D5CEA" w:rsidP="006D5CEA">
            <w:pPr>
              <w:jc w:val="center"/>
              <w:rPr>
                <w:rFonts w:ascii="Arial" w:hAnsi="Arial" w:cs="Arial"/>
                <w:b/>
              </w:rPr>
            </w:pPr>
            <w:r w:rsidRPr="006D5CEA">
              <w:rPr>
                <w:rFonts w:ascii="Arial" w:hAnsi="Arial" w:cs="Arial"/>
                <w:b/>
              </w:rPr>
              <w:t>C   Adequate</w:t>
            </w:r>
          </w:p>
          <w:p w:rsidR="006D5CEA" w:rsidRPr="006D5CEA" w:rsidRDefault="006D5CEA" w:rsidP="006D5CEA">
            <w:pPr>
              <w:jc w:val="center"/>
              <w:rPr>
                <w:rFonts w:ascii="Arial" w:hAnsi="Arial" w:cs="Arial"/>
                <w:b/>
              </w:rPr>
            </w:pPr>
            <w:r w:rsidRPr="006D5CEA">
              <w:rPr>
                <w:rFonts w:ascii="Arial" w:hAnsi="Arial" w:cs="Arial"/>
                <w:b/>
              </w:rPr>
              <w:t>70-79</w:t>
            </w:r>
          </w:p>
        </w:tc>
        <w:tc>
          <w:tcPr>
            <w:tcW w:w="779" w:type="pct"/>
            <w:shd w:val="clear" w:color="auto" w:fill="948A54"/>
          </w:tcPr>
          <w:p w:rsidR="006D5CEA" w:rsidRPr="006D5CEA" w:rsidRDefault="006D5CEA" w:rsidP="006D5CEA">
            <w:pPr>
              <w:jc w:val="center"/>
              <w:rPr>
                <w:rFonts w:ascii="Arial" w:hAnsi="Arial" w:cs="Arial"/>
                <w:b/>
              </w:rPr>
            </w:pPr>
            <w:r w:rsidRPr="006D5CEA">
              <w:rPr>
                <w:rFonts w:ascii="Arial" w:hAnsi="Arial" w:cs="Arial"/>
                <w:b/>
              </w:rPr>
              <w:t>D   Developing</w:t>
            </w:r>
          </w:p>
          <w:p w:rsidR="006D5CEA" w:rsidRPr="006D5CEA" w:rsidRDefault="006D5CEA" w:rsidP="006D5CEA">
            <w:pPr>
              <w:jc w:val="center"/>
              <w:rPr>
                <w:rFonts w:ascii="Arial" w:hAnsi="Arial" w:cs="Arial"/>
                <w:b/>
              </w:rPr>
            </w:pPr>
            <w:r w:rsidRPr="006D5CEA">
              <w:rPr>
                <w:rFonts w:ascii="Arial" w:hAnsi="Arial" w:cs="Arial"/>
                <w:b/>
              </w:rPr>
              <w:t>60-69</w:t>
            </w:r>
          </w:p>
        </w:tc>
        <w:tc>
          <w:tcPr>
            <w:tcW w:w="1071" w:type="pct"/>
            <w:shd w:val="clear" w:color="auto" w:fill="948A54"/>
          </w:tcPr>
          <w:p w:rsidR="006D5CEA" w:rsidRPr="006D5CEA" w:rsidRDefault="006D5CEA" w:rsidP="006D5CEA">
            <w:pPr>
              <w:jc w:val="center"/>
              <w:rPr>
                <w:rFonts w:ascii="Arial" w:hAnsi="Arial" w:cs="Arial"/>
                <w:b/>
              </w:rPr>
            </w:pPr>
            <w:r w:rsidRPr="006D5CEA">
              <w:rPr>
                <w:rFonts w:ascii="Arial" w:hAnsi="Arial" w:cs="Arial"/>
                <w:b/>
              </w:rPr>
              <w:t>F   Unacceptable</w:t>
            </w:r>
          </w:p>
          <w:p w:rsidR="006D5CEA" w:rsidRPr="006D5CEA" w:rsidRDefault="006D5CEA" w:rsidP="006D5CEA">
            <w:pPr>
              <w:jc w:val="center"/>
              <w:rPr>
                <w:rFonts w:ascii="Arial" w:hAnsi="Arial" w:cs="Arial"/>
                <w:b/>
              </w:rPr>
            </w:pPr>
            <w:r w:rsidRPr="006D5CEA">
              <w:rPr>
                <w:rFonts w:ascii="Arial" w:hAnsi="Arial" w:cs="Arial"/>
                <w:b/>
              </w:rPr>
              <w:t>59 and Below</w:t>
            </w:r>
          </w:p>
        </w:tc>
      </w:tr>
      <w:tr w:rsidR="006B4660" w:rsidRPr="001E5AC5" w:rsidTr="00F13E35">
        <w:trPr>
          <w:trHeight w:val="1266"/>
        </w:trPr>
        <w:tc>
          <w:tcPr>
            <w:tcW w:w="556" w:type="pct"/>
            <w:shd w:val="clear" w:color="auto" w:fill="C4BC96"/>
          </w:tcPr>
          <w:p w:rsidR="006D5CEA" w:rsidRPr="00F13E35" w:rsidRDefault="006D5CEA" w:rsidP="006D5CE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</w:p>
          <w:p w:rsidR="006D5CEA" w:rsidRPr="00F13E35" w:rsidRDefault="006D5CEA" w:rsidP="006D5CE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F13E35">
              <w:rPr>
                <w:rFonts w:ascii="Calibri" w:hAnsi="Calibri" w:cs="Arial"/>
                <w:b/>
                <w:sz w:val="18"/>
                <w:szCs w:val="18"/>
              </w:rPr>
              <w:t>Subject / Main Idea</w:t>
            </w:r>
          </w:p>
        </w:tc>
        <w:tc>
          <w:tcPr>
            <w:tcW w:w="1031" w:type="pct"/>
          </w:tcPr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>Interesting, Original, or displays unusual insight</w:t>
            </w: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>Appropriate to the audience and purpose</w:t>
            </w: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812" w:type="pct"/>
          </w:tcPr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>Interesting, consistent, displays good insight</w:t>
            </w: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>Appropriate to the audience and purpose</w:t>
            </w: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751" w:type="pct"/>
          </w:tcPr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 xml:space="preserve">Defined, but may be trivial, uninteresting or too general </w:t>
            </w: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>Insight adequate but not marked by independent thought</w:t>
            </w: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>Purpose is clear but inconsistently carried out</w:t>
            </w:r>
          </w:p>
        </w:tc>
        <w:tc>
          <w:tcPr>
            <w:tcW w:w="779" w:type="pct"/>
          </w:tcPr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>Poorly defined, inconsistently treated with little insight</w:t>
            </w: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>Plan and purpose are inconsistent</w:t>
            </w: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>Tone inappropriate to the audience</w:t>
            </w:r>
          </w:p>
        </w:tc>
        <w:tc>
          <w:tcPr>
            <w:tcW w:w="1071" w:type="pct"/>
          </w:tcPr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 xml:space="preserve">Unclear subject/main idea </w:t>
            </w: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>No apparent purpose or plan</w:t>
            </w: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>May be defined in a way that clearly does not meet the requirements or the assignment</w:t>
            </w:r>
          </w:p>
        </w:tc>
      </w:tr>
      <w:tr w:rsidR="006B4660" w:rsidRPr="001E5AC5" w:rsidTr="00F13E35">
        <w:trPr>
          <w:trHeight w:val="916"/>
        </w:trPr>
        <w:tc>
          <w:tcPr>
            <w:tcW w:w="556" w:type="pct"/>
            <w:shd w:val="clear" w:color="auto" w:fill="C4BC96"/>
          </w:tcPr>
          <w:p w:rsidR="006D5CEA" w:rsidRPr="00F13E35" w:rsidRDefault="006D5CEA" w:rsidP="006D5CE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</w:p>
          <w:p w:rsidR="006D5CEA" w:rsidRPr="00F13E35" w:rsidRDefault="006D5CEA" w:rsidP="006D5CE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F13E35">
              <w:rPr>
                <w:rFonts w:ascii="Calibri" w:hAnsi="Calibri" w:cs="Arial"/>
                <w:b/>
                <w:sz w:val="18"/>
                <w:szCs w:val="18"/>
              </w:rPr>
              <w:t>Organization</w:t>
            </w:r>
          </w:p>
        </w:tc>
        <w:tc>
          <w:tcPr>
            <w:tcW w:w="1031" w:type="pct"/>
          </w:tcPr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>Clear pattern appropriate to the audience</w:t>
            </w:r>
          </w:p>
        </w:tc>
        <w:tc>
          <w:tcPr>
            <w:tcW w:w="812" w:type="pct"/>
          </w:tcPr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>Consistent pattern appropriate to the audience</w:t>
            </w:r>
          </w:p>
        </w:tc>
        <w:tc>
          <w:tcPr>
            <w:tcW w:w="751" w:type="pct"/>
          </w:tcPr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>Inconsistent pattern that is sometimes inappropriate to the audience</w:t>
            </w:r>
          </w:p>
        </w:tc>
        <w:tc>
          <w:tcPr>
            <w:tcW w:w="779" w:type="pct"/>
          </w:tcPr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>Poorly defined or inconsistent pattern that is inappropriate to the audience</w:t>
            </w:r>
          </w:p>
        </w:tc>
        <w:tc>
          <w:tcPr>
            <w:tcW w:w="1071" w:type="pct"/>
          </w:tcPr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>No apparent purpose or pattern established</w:t>
            </w:r>
          </w:p>
        </w:tc>
      </w:tr>
      <w:tr w:rsidR="006B4660" w:rsidRPr="001E5AC5" w:rsidTr="00F13E35">
        <w:trPr>
          <w:trHeight w:val="925"/>
        </w:trPr>
        <w:tc>
          <w:tcPr>
            <w:tcW w:w="556" w:type="pct"/>
            <w:shd w:val="clear" w:color="auto" w:fill="C4BC96"/>
          </w:tcPr>
          <w:p w:rsidR="006D5CEA" w:rsidRPr="00F13E35" w:rsidRDefault="006D5CEA" w:rsidP="006D5CE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</w:p>
          <w:p w:rsidR="006D5CEA" w:rsidRPr="00F13E35" w:rsidRDefault="006D5CEA" w:rsidP="006D5CE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F13E35">
              <w:rPr>
                <w:rFonts w:ascii="Calibri" w:hAnsi="Calibri" w:cs="Arial"/>
                <w:b/>
                <w:sz w:val="18"/>
                <w:szCs w:val="18"/>
              </w:rPr>
              <w:t>Paragraph</w:t>
            </w:r>
          </w:p>
          <w:p w:rsidR="006D5CEA" w:rsidRPr="00F13E35" w:rsidRDefault="006D5CEA" w:rsidP="006D5CE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F13E35">
              <w:rPr>
                <w:rFonts w:ascii="Calibri" w:hAnsi="Calibri" w:cs="Arial"/>
                <w:b/>
                <w:sz w:val="18"/>
                <w:szCs w:val="18"/>
              </w:rPr>
              <w:t>Development</w:t>
            </w:r>
          </w:p>
        </w:tc>
        <w:tc>
          <w:tcPr>
            <w:tcW w:w="1031" w:type="pct"/>
          </w:tcPr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>Fully developed with details that support the main idea</w:t>
            </w:r>
          </w:p>
        </w:tc>
        <w:tc>
          <w:tcPr>
            <w:tcW w:w="812" w:type="pct"/>
          </w:tcPr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>With few exceptions, adequately developed and generally supports the main idea</w:t>
            </w:r>
          </w:p>
        </w:tc>
        <w:tc>
          <w:tcPr>
            <w:tcW w:w="751" w:type="pct"/>
          </w:tcPr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 xml:space="preserve">Lacking adequate supporting details </w:t>
            </w: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>Loosely linked to the subject</w:t>
            </w:r>
          </w:p>
        </w:tc>
        <w:tc>
          <w:tcPr>
            <w:tcW w:w="779" w:type="pct"/>
          </w:tcPr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>Contains few supporting details</w:t>
            </w: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071" w:type="pct"/>
          </w:tcPr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>Not related to the main idea</w:t>
            </w:r>
          </w:p>
        </w:tc>
      </w:tr>
      <w:tr w:rsidR="006B4660" w:rsidRPr="001E5AC5" w:rsidTr="00F13E35">
        <w:trPr>
          <w:trHeight w:val="1518"/>
        </w:trPr>
        <w:tc>
          <w:tcPr>
            <w:tcW w:w="556" w:type="pct"/>
            <w:shd w:val="clear" w:color="auto" w:fill="C4BC96"/>
          </w:tcPr>
          <w:p w:rsidR="006D5CEA" w:rsidRPr="00F13E35" w:rsidRDefault="006D5CEA" w:rsidP="006D5CE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</w:p>
          <w:p w:rsidR="006D5CEA" w:rsidRPr="00F13E35" w:rsidRDefault="006D5CEA" w:rsidP="006D5CE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F13E35">
              <w:rPr>
                <w:rFonts w:ascii="Calibri" w:hAnsi="Calibri" w:cs="Arial"/>
                <w:b/>
                <w:sz w:val="18"/>
                <w:szCs w:val="18"/>
              </w:rPr>
              <w:t>Sentences</w:t>
            </w:r>
          </w:p>
        </w:tc>
        <w:tc>
          <w:tcPr>
            <w:tcW w:w="1031" w:type="pct"/>
          </w:tcPr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>Clearly linked, forming an appropriate pattern; transitions are effective</w:t>
            </w: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>Varied and imaginative in style, concise and creative in wording</w:t>
            </w:r>
          </w:p>
        </w:tc>
        <w:tc>
          <w:tcPr>
            <w:tcW w:w="812" w:type="pct"/>
          </w:tcPr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 xml:space="preserve">Clear and correct in structure and style </w:t>
            </w: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>Not excessively wordy</w:t>
            </w: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>Word choice is usually appropriate</w:t>
            </w:r>
          </w:p>
        </w:tc>
        <w:tc>
          <w:tcPr>
            <w:tcW w:w="751" w:type="pct"/>
          </w:tcPr>
          <w:p w:rsidR="006D5CEA" w:rsidRPr="00F13E35" w:rsidRDefault="006D5CEA" w:rsidP="00323011">
            <w:pPr>
              <w:rPr>
                <w:rFonts w:ascii="Calibri" w:hAnsi="Calibri" w:cs="Arial"/>
                <w:i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 xml:space="preserve">Loosely related, some transitions missing. </w:t>
            </w:r>
            <w:r w:rsidRPr="00F13E35">
              <w:rPr>
                <w:rFonts w:ascii="Calibri" w:hAnsi="Calibri" w:cs="Arial"/>
                <w:i/>
                <w:sz w:val="18"/>
                <w:szCs w:val="18"/>
              </w:rPr>
              <w:t xml:space="preserve"> </w:t>
            </w: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proofErr w:type="gramStart"/>
            <w:r w:rsidRPr="00F13E35">
              <w:rPr>
                <w:rFonts w:ascii="Calibri" w:hAnsi="Calibri" w:cs="Arial"/>
                <w:sz w:val="18"/>
                <w:szCs w:val="18"/>
              </w:rPr>
              <w:t>Generally</w:t>
            </w:r>
            <w:proofErr w:type="gramEnd"/>
            <w:r w:rsidRPr="00F13E35">
              <w:rPr>
                <w:rFonts w:ascii="Calibri" w:hAnsi="Calibri" w:cs="Arial"/>
                <w:sz w:val="18"/>
                <w:szCs w:val="18"/>
              </w:rPr>
              <w:t xml:space="preserve"> correct in structure but may be wordy, vague, or incorrect. </w:t>
            </w: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>Style and word choice may be flat, inconsistent, or not entirely appropriate to the audience</w:t>
            </w:r>
          </w:p>
        </w:tc>
        <w:tc>
          <w:tcPr>
            <w:tcW w:w="779" w:type="pct"/>
          </w:tcPr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>Often unrelated to the subject</w:t>
            </w: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>Lacking transitions</w:t>
            </w: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>Incorrect structure, vague, wordy, and distracting</w:t>
            </w: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>Inappropriate, incorrect, or inconsistent style and word choice</w:t>
            </w:r>
          </w:p>
        </w:tc>
        <w:tc>
          <w:tcPr>
            <w:tcW w:w="1071" w:type="pct"/>
          </w:tcPr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>Unrelated to the main idea</w:t>
            </w: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>No transitions</w:t>
            </w: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>So faulty in structure and style that the essay is unreadable</w:t>
            </w: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</w:p>
        </w:tc>
      </w:tr>
      <w:tr w:rsidR="006B4660" w:rsidRPr="001E5AC5" w:rsidTr="00F13E35">
        <w:trPr>
          <w:trHeight w:val="1329"/>
        </w:trPr>
        <w:tc>
          <w:tcPr>
            <w:tcW w:w="556" w:type="pct"/>
            <w:shd w:val="clear" w:color="auto" w:fill="C4BC96"/>
          </w:tcPr>
          <w:p w:rsidR="006D5CEA" w:rsidRPr="00F13E35" w:rsidRDefault="006D5CEA" w:rsidP="006D5CE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</w:p>
          <w:p w:rsidR="006D5CEA" w:rsidRPr="00F13E35" w:rsidRDefault="006D5CEA" w:rsidP="006D5CE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F13E35">
              <w:rPr>
                <w:rFonts w:ascii="Calibri" w:hAnsi="Calibri" w:cs="Arial"/>
                <w:b/>
                <w:sz w:val="18"/>
                <w:szCs w:val="18"/>
              </w:rPr>
              <w:t>Mechanics</w:t>
            </w:r>
          </w:p>
        </w:tc>
        <w:tc>
          <w:tcPr>
            <w:tcW w:w="1031" w:type="pct"/>
          </w:tcPr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 xml:space="preserve">Few errors in </w:t>
            </w:r>
            <w:r w:rsidRPr="00F13E35">
              <w:rPr>
                <w:rFonts w:ascii="Calibri" w:hAnsi="Calibri" w:cs="Arial"/>
                <w:i/>
                <w:sz w:val="18"/>
                <w:szCs w:val="18"/>
              </w:rPr>
              <w:t xml:space="preserve">grammar </w:t>
            </w:r>
            <w:r w:rsidRPr="00F13E35">
              <w:rPr>
                <w:rFonts w:ascii="Calibri" w:hAnsi="Calibri" w:cs="Arial"/>
                <w:sz w:val="18"/>
                <w:szCs w:val="18"/>
              </w:rPr>
              <w:t>and</w:t>
            </w:r>
            <w:r w:rsidRPr="00F13E35">
              <w:rPr>
                <w:rFonts w:ascii="Calibri" w:hAnsi="Calibri" w:cs="Arial"/>
                <w:i/>
                <w:sz w:val="18"/>
                <w:szCs w:val="18"/>
              </w:rPr>
              <w:t xml:space="preserve"> punctuation</w:t>
            </w:r>
            <w:r w:rsidRPr="00F13E35">
              <w:rPr>
                <w:rFonts w:ascii="Calibri" w:hAnsi="Calibri" w:cs="Arial"/>
                <w:sz w:val="18"/>
                <w:szCs w:val="18"/>
              </w:rPr>
              <w:t xml:space="preserve"> or only in sophisticated matters</w:t>
            </w: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 xml:space="preserve">Few </w:t>
            </w:r>
            <w:r w:rsidRPr="00F13E35">
              <w:rPr>
                <w:rFonts w:ascii="Calibri" w:hAnsi="Calibri" w:cs="Arial"/>
                <w:i/>
                <w:sz w:val="18"/>
                <w:szCs w:val="18"/>
              </w:rPr>
              <w:t>spelling</w:t>
            </w:r>
            <w:r w:rsidRPr="00F13E35">
              <w:rPr>
                <w:rFonts w:ascii="Calibri" w:hAnsi="Calibri" w:cs="Arial"/>
                <w:sz w:val="18"/>
                <w:szCs w:val="18"/>
              </w:rPr>
              <w:t xml:space="preserve"> errors</w:t>
            </w:r>
          </w:p>
        </w:tc>
        <w:tc>
          <w:tcPr>
            <w:tcW w:w="812" w:type="pct"/>
          </w:tcPr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i/>
                <w:sz w:val="18"/>
                <w:szCs w:val="18"/>
              </w:rPr>
              <w:t xml:space="preserve">Grammar, punctuation, </w:t>
            </w:r>
            <w:r w:rsidRPr="00F13E35">
              <w:rPr>
                <w:rFonts w:ascii="Calibri" w:hAnsi="Calibri" w:cs="Arial"/>
                <w:sz w:val="18"/>
                <w:szCs w:val="18"/>
              </w:rPr>
              <w:t>and</w:t>
            </w:r>
            <w:r w:rsidRPr="00F13E35">
              <w:rPr>
                <w:rFonts w:ascii="Calibri" w:hAnsi="Calibri" w:cs="Arial"/>
                <w:i/>
                <w:sz w:val="18"/>
                <w:szCs w:val="18"/>
              </w:rPr>
              <w:t xml:space="preserve"> spelling</w:t>
            </w:r>
            <w:r w:rsidRPr="00F13E35">
              <w:rPr>
                <w:rFonts w:ascii="Calibri" w:hAnsi="Calibri" w:cs="Arial"/>
                <w:sz w:val="18"/>
                <w:szCs w:val="18"/>
              </w:rPr>
              <w:t xml:space="preserve"> follow accepted conventions, except for a few minor errors</w:t>
            </w:r>
          </w:p>
        </w:tc>
        <w:tc>
          <w:tcPr>
            <w:tcW w:w="751" w:type="pct"/>
          </w:tcPr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 xml:space="preserve">Isolated serious errors in </w:t>
            </w:r>
            <w:r w:rsidRPr="00F13E35">
              <w:rPr>
                <w:rFonts w:ascii="Calibri" w:hAnsi="Calibri" w:cs="Arial"/>
                <w:i/>
                <w:sz w:val="18"/>
                <w:szCs w:val="18"/>
              </w:rPr>
              <w:t xml:space="preserve">grammar </w:t>
            </w:r>
            <w:r w:rsidRPr="00F13E35">
              <w:rPr>
                <w:rFonts w:ascii="Calibri" w:hAnsi="Calibri" w:cs="Arial"/>
                <w:sz w:val="18"/>
                <w:szCs w:val="18"/>
              </w:rPr>
              <w:t>and</w:t>
            </w:r>
            <w:r w:rsidRPr="00F13E35">
              <w:rPr>
                <w:rFonts w:ascii="Calibri" w:hAnsi="Calibri" w:cs="Arial"/>
                <w:i/>
                <w:sz w:val="18"/>
                <w:szCs w:val="18"/>
              </w:rPr>
              <w:t xml:space="preserve"> punctuation</w:t>
            </w:r>
            <w:r w:rsidRPr="00F13E35">
              <w:rPr>
                <w:rFonts w:ascii="Calibri" w:hAnsi="Calibri" w:cs="Arial"/>
                <w:sz w:val="18"/>
                <w:szCs w:val="18"/>
              </w:rPr>
              <w:t xml:space="preserve"> or frequent minor errors that do not interfere with meaning</w:t>
            </w: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 xml:space="preserve">Occasional </w:t>
            </w:r>
            <w:r w:rsidRPr="00F13E35">
              <w:rPr>
                <w:rFonts w:ascii="Calibri" w:hAnsi="Calibri" w:cs="Arial"/>
                <w:i/>
                <w:sz w:val="18"/>
                <w:szCs w:val="18"/>
              </w:rPr>
              <w:t>misspellings</w:t>
            </w:r>
          </w:p>
        </w:tc>
        <w:tc>
          <w:tcPr>
            <w:tcW w:w="779" w:type="pct"/>
          </w:tcPr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 xml:space="preserve">Serious, distracting errors in </w:t>
            </w:r>
            <w:r w:rsidRPr="00F13E35">
              <w:rPr>
                <w:rFonts w:ascii="Calibri" w:hAnsi="Calibri" w:cs="Arial"/>
                <w:i/>
                <w:sz w:val="18"/>
                <w:szCs w:val="18"/>
              </w:rPr>
              <w:t xml:space="preserve">grammar </w:t>
            </w:r>
            <w:r w:rsidRPr="00F13E35">
              <w:rPr>
                <w:rFonts w:ascii="Calibri" w:hAnsi="Calibri" w:cs="Arial"/>
                <w:sz w:val="18"/>
                <w:szCs w:val="18"/>
              </w:rPr>
              <w:t>and</w:t>
            </w:r>
            <w:r w:rsidRPr="00F13E35">
              <w:rPr>
                <w:rFonts w:ascii="Calibri" w:hAnsi="Calibri" w:cs="Arial"/>
                <w:i/>
                <w:sz w:val="18"/>
                <w:szCs w:val="18"/>
              </w:rPr>
              <w:t xml:space="preserve"> punctuation</w:t>
            </w:r>
            <w:r w:rsidRPr="00F13E35">
              <w:rPr>
                <w:rFonts w:ascii="Calibri" w:hAnsi="Calibri" w:cs="Arial"/>
                <w:sz w:val="18"/>
                <w:szCs w:val="18"/>
              </w:rPr>
              <w:t xml:space="preserve"> </w:t>
            </w: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 xml:space="preserve">Numerous irritating minor errors and frequent </w:t>
            </w:r>
            <w:r w:rsidRPr="00F13E35">
              <w:rPr>
                <w:rFonts w:ascii="Calibri" w:hAnsi="Calibri" w:cs="Arial"/>
                <w:i/>
                <w:sz w:val="18"/>
                <w:szCs w:val="18"/>
              </w:rPr>
              <w:t>misspellings</w:t>
            </w:r>
          </w:p>
        </w:tc>
        <w:tc>
          <w:tcPr>
            <w:tcW w:w="1071" w:type="pct"/>
          </w:tcPr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 xml:space="preserve">Frequent, serious errors in </w:t>
            </w:r>
            <w:r w:rsidRPr="00F13E35">
              <w:rPr>
                <w:rFonts w:ascii="Calibri" w:hAnsi="Calibri" w:cs="Arial"/>
                <w:i/>
                <w:sz w:val="18"/>
                <w:szCs w:val="18"/>
              </w:rPr>
              <w:t xml:space="preserve">grammar, punctuation, </w:t>
            </w:r>
            <w:r w:rsidRPr="00F13E35">
              <w:rPr>
                <w:rFonts w:ascii="Calibri" w:hAnsi="Calibri" w:cs="Arial"/>
                <w:sz w:val="18"/>
                <w:szCs w:val="18"/>
              </w:rPr>
              <w:t>and</w:t>
            </w:r>
            <w:r w:rsidRPr="00F13E35">
              <w:rPr>
                <w:rFonts w:ascii="Calibri" w:hAnsi="Calibri" w:cs="Arial"/>
                <w:i/>
                <w:sz w:val="18"/>
                <w:szCs w:val="18"/>
              </w:rPr>
              <w:t xml:space="preserve"> spelling</w:t>
            </w:r>
            <w:r w:rsidRPr="00F13E35">
              <w:rPr>
                <w:rFonts w:ascii="Calibri" w:hAnsi="Calibri" w:cs="Arial"/>
                <w:sz w:val="18"/>
                <w:szCs w:val="18"/>
              </w:rPr>
              <w:t xml:space="preserve"> indicates an inability to handle the written conventions</w:t>
            </w: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</w:p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>Excessive minor errors or misspellings</w:t>
            </w:r>
          </w:p>
        </w:tc>
      </w:tr>
      <w:tr w:rsidR="006B4660" w:rsidRPr="001E5AC5" w:rsidTr="00F13E35">
        <w:trPr>
          <w:trHeight w:val="502"/>
        </w:trPr>
        <w:tc>
          <w:tcPr>
            <w:tcW w:w="556" w:type="pct"/>
            <w:shd w:val="clear" w:color="auto" w:fill="C4BC96"/>
          </w:tcPr>
          <w:p w:rsidR="006D5CEA" w:rsidRPr="00F13E35" w:rsidRDefault="006D5CEA" w:rsidP="006D5CE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</w:p>
          <w:p w:rsidR="00B76E67" w:rsidRDefault="00B76E67" w:rsidP="00B76E6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Format</w:t>
            </w:r>
          </w:p>
          <w:p w:rsidR="006D5CEA" w:rsidRPr="00F13E35" w:rsidRDefault="00B76E67" w:rsidP="00B76E67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(If applicable)</w:t>
            </w:r>
          </w:p>
        </w:tc>
        <w:tc>
          <w:tcPr>
            <w:tcW w:w="1031" w:type="pct"/>
          </w:tcPr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>Appropriate use of APA Style throughout</w:t>
            </w:r>
          </w:p>
        </w:tc>
        <w:tc>
          <w:tcPr>
            <w:tcW w:w="812" w:type="pct"/>
          </w:tcPr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>Few errors in APA Style</w:t>
            </w:r>
          </w:p>
        </w:tc>
        <w:tc>
          <w:tcPr>
            <w:tcW w:w="751" w:type="pct"/>
          </w:tcPr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>A number of errors in APA Style</w:t>
            </w:r>
          </w:p>
        </w:tc>
        <w:tc>
          <w:tcPr>
            <w:tcW w:w="779" w:type="pct"/>
          </w:tcPr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>Numerous Errors in APA Style</w:t>
            </w:r>
          </w:p>
        </w:tc>
        <w:tc>
          <w:tcPr>
            <w:tcW w:w="1071" w:type="pct"/>
          </w:tcPr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  <w:r w:rsidRPr="00F13E35">
              <w:rPr>
                <w:rFonts w:ascii="Calibri" w:hAnsi="Calibri" w:cs="Arial"/>
                <w:sz w:val="18"/>
                <w:szCs w:val="18"/>
              </w:rPr>
              <w:t>Excessive errors in APA Style</w:t>
            </w:r>
          </w:p>
        </w:tc>
      </w:tr>
      <w:tr w:rsidR="006B4660" w:rsidRPr="001E5AC5" w:rsidTr="00F13E35">
        <w:trPr>
          <w:trHeight w:val="520"/>
        </w:trPr>
        <w:tc>
          <w:tcPr>
            <w:tcW w:w="556" w:type="pct"/>
            <w:shd w:val="clear" w:color="auto" w:fill="C4BC96"/>
          </w:tcPr>
          <w:p w:rsidR="006D5CEA" w:rsidRPr="00F13E35" w:rsidRDefault="006D5CEA" w:rsidP="006D5CE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</w:p>
          <w:p w:rsidR="006D5CEA" w:rsidRPr="00F13E35" w:rsidRDefault="006D5CEA" w:rsidP="006D5CE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F13E35">
              <w:rPr>
                <w:rFonts w:ascii="Calibri" w:hAnsi="Calibri" w:cs="Arial"/>
                <w:b/>
                <w:sz w:val="18"/>
                <w:szCs w:val="18"/>
              </w:rPr>
              <w:t>Score</w:t>
            </w:r>
          </w:p>
          <w:p w:rsidR="006D5CEA" w:rsidRPr="00F13E35" w:rsidRDefault="006D5CEA" w:rsidP="006D5CE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1031" w:type="pct"/>
          </w:tcPr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812" w:type="pct"/>
          </w:tcPr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751" w:type="pct"/>
          </w:tcPr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779" w:type="pct"/>
          </w:tcPr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071" w:type="pct"/>
          </w:tcPr>
          <w:p w:rsidR="006D5CEA" w:rsidRPr="00F13E35" w:rsidRDefault="006D5CEA" w:rsidP="00323011">
            <w:pPr>
              <w:rPr>
                <w:rFonts w:ascii="Calibri" w:hAnsi="Calibri" w:cs="Arial"/>
                <w:sz w:val="18"/>
                <w:szCs w:val="18"/>
              </w:rPr>
            </w:pPr>
          </w:p>
        </w:tc>
      </w:tr>
    </w:tbl>
    <w:p w:rsidR="00DB62BD" w:rsidRPr="003C65D6" w:rsidRDefault="00DB62BD" w:rsidP="003C65D6"/>
    <w:sectPr w:rsidR="00DB62BD" w:rsidRPr="003C65D6" w:rsidSect="009F5B76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22337"/>
    <w:multiLevelType w:val="hybridMultilevel"/>
    <w:tmpl w:val="016E565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1361C"/>
    <w:multiLevelType w:val="hybridMultilevel"/>
    <w:tmpl w:val="08BA1EAA"/>
    <w:lvl w:ilvl="0" w:tplc="0409000F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EF91C77"/>
    <w:multiLevelType w:val="hybridMultilevel"/>
    <w:tmpl w:val="A7D63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2BD"/>
    <w:rsid w:val="000139B3"/>
    <w:rsid w:val="00032F17"/>
    <w:rsid w:val="000779DD"/>
    <w:rsid w:val="001007FA"/>
    <w:rsid w:val="00113F12"/>
    <w:rsid w:val="00153A82"/>
    <w:rsid w:val="00163928"/>
    <w:rsid w:val="00203B0D"/>
    <w:rsid w:val="00211012"/>
    <w:rsid w:val="002813EB"/>
    <w:rsid w:val="002B00CE"/>
    <w:rsid w:val="002B43D2"/>
    <w:rsid w:val="002B56F1"/>
    <w:rsid w:val="0035440E"/>
    <w:rsid w:val="003610DE"/>
    <w:rsid w:val="0036182A"/>
    <w:rsid w:val="003C65D6"/>
    <w:rsid w:val="003D2B84"/>
    <w:rsid w:val="003E23B7"/>
    <w:rsid w:val="003E48F7"/>
    <w:rsid w:val="00485809"/>
    <w:rsid w:val="00487C4B"/>
    <w:rsid w:val="00491420"/>
    <w:rsid w:val="004B72BE"/>
    <w:rsid w:val="004E126A"/>
    <w:rsid w:val="00507B1A"/>
    <w:rsid w:val="00584FFF"/>
    <w:rsid w:val="005B6C13"/>
    <w:rsid w:val="00643294"/>
    <w:rsid w:val="006704AF"/>
    <w:rsid w:val="006B4660"/>
    <w:rsid w:val="006C6E5F"/>
    <w:rsid w:val="006D5CEA"/>
    <w:rsid w:val="006E5916"/>
    <w:rsid w:val="00705B6A"/>
    <w:rsid w:val="00740B92"/>
    <w:rsid w:val="00752DB2"/>
    <w:rsid w:val="0078461B"/>
    <w:rsid w:val="0086140B"/>
    <w:rsid w:val="00894054"/>
    <w:rsid w:val="008B4A2B"/>
    <w:rsid w:val="008D703C"/>
    <w:rsid w:val="00950348"/>
    <w:rsid w:val="00970EEF"/>
    <w:rsid w:val="00976754"/>
    <w:rsid w:val="009773D0"/>
    <w:rsid w:val="009955D5"/>
    <w:rsid w:val="009F5B76"/>
    <w:rsid w:val="00A03680"/>
    <w:rsid w:val="00A1301A"/>
    <w:rsid w:val="00A149BC"/>
    <w:rsid w:val="00A76FD5"/>
    <w:rsid w:val="00A83549"/>
    <w:rsid w:val="00B02095"/>
    <w:rsid w:val="00B23C71"/>
    <w:rsid w:val="00B51281"/>
    <w:rsid w:val="00B76E67"/>
    <w:rsid w:val="00B916A9"/>
    <w:rsid w:val="00BC6548"/>
    <w:rsid w:val="00C1107A"/>
    <w:rsid w:val="00C57DD9"/>
    <w:rsid w:val="00C67621"/>
    <w:rsid w:val="00C830B5"/>
    <w:rsid w:val="00CA164C"/>
    <w:rsid w:val="00CB1FCF"/>
    <w:rsid w:val="00CD22B2"/>
    <w:rsid w:val="00CF3075"/>
    <w:rsid w:val="00D53548"/>
    <w:rsid w:val="00D570FD"/>
    <w:rsid w:val="00D610B2"/>
    <w:rsid w:val="00D85DBF"/>
    <w:rsid w:val="00DB5D98"/>
    <w:rsid w:val="00DB62BD"/>
    <w:rsid w:val="00DD2A95"/>
    <w:rsid w:val="00E13734"/>
    <w:rsid w:val="00E1671A"/>
    <w:rsid w:val="00E252B9"/>
    <w:rsid w:val="00E3430C"/>
    <w:rsid w:val="00E52F80"/>
    <w:rsid w:val="00E64D15"/>
    <w:rsid w:val="00E85540"/>
    <w:rsid w:val="00EB505D"/>
    <w:rsid w:val="00F07671"/>
    <w:rsid w:val="00F13E35"/>
    <w:rsid w:val="00F24797"/>
    <w:rsid w:val="00F260AD"/>
    <w:rsid w:val="00F360EB"/>
    <w:rsid w:val="00F46444"/>
    <w:rsid w:val="00FF3BA7"/>
    <w:rsid w:val="00FF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142A508-466E-48C3-AF7B-FD7B3921C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5B76"/>
    <w:rPr>
      <w:rFonts w:ascii="Tahoma" w:hAnsi="Tahoma"/>
    </w:rPr>
  </w:style>
  <w:style w:type="paragraph" w:styleId="Heading1">
    <w:name w:val="heading 1"/>
    <w:basedOn w:val="Normal"/>
    <w:next w:val="Normal"/>
    <w:qFormat/>
    <w:rsid w:val="009F5B76"/>
    <w:pPr>
      <w:keepNext/>
      <w:outlineLvl w:val="0"/>
    </w:pPr>
    <w:rPr>
      <w:rFonts w:ascii="Times New Roman" w:hAnsi="Times New Roman"/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9F5B7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9F5B76"/>
    <w:pPr>
      <w:shd w:val="clear" w:color="auto" w:fill="CCCCCC"/>
      <w:jc w:val="center"/>
    </w:pPr>
    <w:rPr>
      <w:b/>
      <w:smallCaps/>
      <w:sz w:val="40"/>
      <w:szCs w:val="40"/>
    </w:rPr>
  </w:style>
  <w:style w:type="paragraph" w:styleId="BalloonText">
    <w:name w:val="Balloon Text"/>
    <w:basedOn w:val="Normal"/>
    <w:semiHidden/>
    <w:rsid w:val="009F5B76"/>
    <w:rPr>
      <w:rFonts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149BC"/>
    <w:pPr>
      <w:ind w:left="720"/>
    </w:pPr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D5CEA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</w:rPr>
  </w:style>
  <w:style w:type="character" w:customStyle="1" w:styleId="FooterChar">
    <w:name w:val="Footer Char"/>
    <w:link w:val="Footer"/>
    <w:uiPriority w:val="99"/>
    <w:rsid w:val="006D5CEA"/>
    <w:rPr>
      <w:rFonts w:ascii="Calibri" w:eastAsia="Calibri" w:hAnsi="Calibri" w:cs="Times New Roman"/>
      <w:sz w:val="22"/>
      <w:szCs w:val="22"/>
    </w:rPr>
  </w:style>
  <w:style w:type="table" w:styleId="TableGrid">
    <w:name w:val="Table Grid"/>
    <w:basedOn w:val="TableNormal"/>
    <w:uiPriority w:val="59"/>
    <w:rsid w:val="006D5CE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A83549"/>
  </w:style>
  <w:style w:type="paragraph" w:styleId="NoSpacing">
    <w:name w:val="No Spacing"/>
    <w:uiPriority w:val="1"/>
    <w:qFormat/>
    <w:rsid w:val="00A03680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STUDENT LEADERSHIP DEVELOPMENT PROGRAM</vt:lpstr>
    </vt:vector>
  </TitlesOfParts>
  <Company>Benedict College</Company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STUDENT LEADERSHIP DEVELOPMENT PROGRAM</dc:title>
  <dc:creator>Benedict College</dc:creator>
  <cp:lastModifiedBy>Windows User</cp:lastModifiedBy>
  <cp:revision>2</cp:revision>
  <cp:lastPrinted>2015-03-02T18:25:00Z</cp:lastPrinted>
  <dcterms:created xsi:type="dcterms:W3CDTF">2020-03-06T16:03:00Z</dcterms:created>
  <dcterms:modified xsi:type="dcterms:W3CDTF">2020-03-06T16:03:00Z</dcterms:modified>
</cp:coreProperties>
</file>